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4185" w:rsidRPr="00140FF6" w:rsidRDefault="00474185" w:rsidP="00474185">
      <w:pPr>
        <w:pStyle w:val="1"/>
        <w:rPr>
          <w:rFonts w:ascii="Times New Roman" w:hAnsi="Times New Roman"/>
          <w:sz w:val="28"/>
          <w:szCs w:val="28"/>
        </w:rPr>
      </w:pPr>
      <w:r w:rsidRPr="00F440B2">
        <w:rPr>
          <w:noProof/>
          <w:sz w:val="28"/>
          <w:szCs w:val="28"/>
        </w:rPr>
        <w:drawing>
          <wp:inline distT="0" distB="0" distL="0" distR="0" wp14:anchorId="0A03B06A" wp14:editId="4A937E0A">
            <wp:extent cx="1323975" cy="933450"/>
            <wp:effectExtent l="0" t="0" r="0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4185" w:rsidRPr="00680E52" w:rsidRDefault="00474185" w:rsidP="00474185">
      <w:pPr>
        <w:rPr>
          <w:lang w:val="en-US" w:eastAsia="ru-RU"/>
        </w:rPr>
      </w:pPr>
    </w:p>
    <w:p w:rsidR="00474185" w:rsidRPr="000F097B" w:rsidRDefault="00474185" w:rsidP="00474185">
      <w:pPr>
        <w:pStyle w:val="1"/>
        <w:rPr>
          <w:rFonts w:ascii="Times New Roman" w:hAnsi="Times New Roman"/>
          <w:sz w:val="32"/>
          <w:szCs w:val="32"/>
        </w:rPr>
      </w:pPr>
      <w:r w:rsidRPr="000F097B">
        <w:rPr>
          <w:rFonts w:ascii="Times New Roman" w:hAnsi="Times New Roman"/>
          <w:sz w:val="32"/>
          <w:szCs w:val="32"/>
        </w:rPr>
        <w:t>РОССИЙСКАЯ ФЕДЕРАЦИЯ</w:t>
      </w:r>
    </w:p>
    <w:p w:rsidR="00474185" w:rsidRPr="000F097B" w:rsidRDefault="00474185" w:rsidP="00474185">
      <w:pPr>
        <w:jc w:val="center"/>
        <w:rPr>
          <w:b/>
          <w:bCs/>
          <w:sz w:val="32"/>
          <w:szCs w:val="32"/>
        </w:rPr>
      </w:pPr>
      <w:r w:rsidRPr="000F097B">
        <w:rPr>
          <w:b/>
          <w:bCs/>
          <w:sz w:val="32"/>
          <w:szCs w:val="32"/>
        </w:rPr>
        <w:t>ЧУКОТСКИЙ АВТОНОМНЫЙ ОКРУГ</w:t>
      </w:r>
    </w:p>
    <w:p w:rsidR="00474185" w:rsidRPr="000F097B" w:rsidRDefault="00474185" w:rsidP="00474185">
      <w:pPr>
        <w:tabs>
          <w:tab w:val="left" w:pos="1260"/>
        </w:tabs>
        <w:jc w:val="center"/>
        <w:rPr>
          <w:bCs/>
          <w:sz w:val="32"/>
          <w:szCs w:val="32"/>
        </w:rPr>
      </w:pPr>
    </w:p>
    <w:p w:rsidR="00474185" w:rsidRPr="000F097B" w:rsidRDefault="00474185" w:rsidP="00474185">
      <w:pPr>
        <w:pStyle w:val="2"/>
        <w:rPr>
          <w:rFonts w:ascii="Times New Roman" w:hAnsi="Times New Roman"/>
          <w:szCs w:val="32"/>
        </w:rPr>
      </w:pPr>
      <w:r w:rsidRPr="000F097B">
        <w:rPr>
          <w:rFonts w:ascii="Times New Roman" w:hAnsi="Times New Roman"/>
          <w:szCs w:val="32"/>
        </w:rPr>
        <w:t>СОВЕТ ДЕПУТАТОВ</w:t>
      </w:r>
    </w:p>
    <w:p w:rsidR="00474185" w:rsidRDefault="00474185" w:rsidP="00474185">
      <w:pPr>
        <w:jc w:val="center"/>
        <w:rPr>
          <w:b/>
          <w:bCs/>
          <w:sz w:val="32"/>
          <w:szCs w:val="32"/>
        </w:rPr>
      </w:pPr>
      <w:r w:rsidRPr="000F097B">
        <w:rPr>
          <w:b/>
          <w:bCs/>
          <w:sz w:val="32"/>
          <w:szCs w:val="32"/>
        </w:rPr>
        <w:t>городского округа Анадырь</w:t>
      </w:r>
    </w:p>
    <w:p w:rsidR="00474185" w:rsidRPr="000F097B" w:rsidRDefault="00474185" w:rsidP="00474185">
      <w:pPr>
        <w:jc w:val="center"/>
        <w:rPr>
          <w:b/>
          <w:bCs/>
          <w:sz w:val="32"/>
          <w:szCs w:val="32"/>
        </w:rPr>
      </w:pPr>
    </w:p>
    <w:p w:rsidR="00474185" w:rsidRPr="000F097B" w:rsidRDefault="00474185" w:rsidP="00474185">
      <w:pPr>
        <w:pStyle w:val="4"/>
        <w:rPr>
          <w:rFonts w:ascii="Times New Roman" w:hAnsi="Times New Roman"/>
          <w:sz w:val="32"/>
          <w:szCs w:val="32"/>
        </w:rPr>
      </w:pPr>
      <w:r w:rsidRPr="000F097B">
        <w:rPr>
          <w:rFonts w:ascii="Times New Roman" w:hAnsi="Times New Roman"/>
          <w:sz w:val="32"/>
          <w:szCs w:val="32"/>
        </w:rPr>
        <w:t>Р Е Ш Е Н И Е</w:t>
      </w:r>
    </w:p>
    <w:p w:rsidR="006B20F4" w:rsidRPr="006B20F4" w:rsidRDefault="006B20F4" w:rsidP="006B20F4">
      <w:pPr>
        <w:contextualSpacing/>
        <w:jc w:val="center"/>
        <w:rPr>
          <w:sz w:val="28"/>
          <w:szCs w:val="28"/>
        </w:rPr>
      </w:pPr>
      <w:r w:rsidRPr="006B20F4">
        <w:rPr>
          <w:sz w:val="28"/>
          <w:szCs w:val="28"/>
        </w:rPr>
        <w:t>(</w:t>
      </w:r>
      <w:r w:rsidRPr="006B20F4">
        <w:rPr>
          <w:sz w:val="28"/>
          <w:szCs w:val="28"/>
          <w:lang w:val="en-US"/>
        </w:rPr>
        <w:t>XXXIV</w:t>
      </w:r>
      <w:r w:rsidRPr="006B20F4">
        <w:rPr>
          <w:sz w:val="28"/>
          <w:szCs w:val="28"/>
        </w:rPr>
        <w:t xml:space="preserve"> сессия </w:t>
      </w:r>
      <w:r w:rsidRPr="006B20F4">
        <w:rPr>
          <w:sz w:val="28"/>
          <w:szCs w:val="28"/>
          <w:lang w:val="en-US"/>
        </w:rPr>
        <w:t>V</w:t>
      </w:r>
      <w:r w:rsidRPr="006B20F4">
        <w:rPr>
          <w:sz w:val="28"/>
          <w:szCs w:val="28"/>
        </w:rPr>
        <w:t xml:space="preserve"> созыва)</w:t>
      </w:r>
    </w:p>
    <w:p w:rsidR="006B20F4" w:rsidRPr="006B20F4" w:rsidRDefault="006B20F4" w:rsidP="006B20F4">
      <w:pPr>
        <w:contextualSpacing/>
        <w:jc w:val="both"/>
        <w:rPr>
          <w:sz w:val="28"/>
          <w:szCs w:val="28"/>
        </w:rPr>
      </w:pPr>
    </w:p>
    <w:p w:rsidR="006B20F4" w:rsidRPr="006B20F4" w:rsidRDefault="006B20F4" w:rsidP="006B20F4">
      <w:pPr>
        <w:contextualSpacing/>
        <w:jc w:val="both"/>
        <w:rPr>
          <w:sz w:val="28"/>
          <w:szCs w:val="28"/>
        </w:rPr>
      </w:pPr>
      <w:r w:rsidRPr="006B20F4">
        <w:rPr>
          <w:sz w:val="28"/>
          <w:szCs w:val="28"/>
        </w:rPr>
        <w:t xml:space="preserve">от </w:t>
      </w:r>
      <w:r w:rsidR="00A66F03">
        <w:rPr>
          <w:sz w:val="28"/>
          <w:szCs w:val="28"/>
        </w:rPr>
        <w:t>30 марта</w:t>
      </w:r>
      <w:r w:rsidRPr="006B20F4">
        <w:rPr>
          <w:sz w:val="28"/>
          <w:szCs w:val="28"/>
        </w:rPr>
        <w:t xml:space="preserve"> 2017 года                                                                          № </w:t>
      </w:r>
      <w:r w:rsidR="00A66F03">
        <w:rPr>
          <w:sz w:val="28"/>
          <w:szCs w:val="28"/>
        </w:rPr>
        <w:t>223</w:t>
      </w:r>
    </w:p>
    <w:p w:rsidR="006B20F4" w:rsidRPr="006B20F4" w:rsidRDefault="006B20F4" w:rsidP="006B20F4">
      <w:pPr>
        <w:contextualSpacing/>
        <w:jc w:val="both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096"/>
      </w:tblGrid>
      <w:tr w:rsidR="006B20F4" w:rsidRPr="006B20F4" w:rsidTr="002A6E52">
        <w:tc>
          <w:tcPr>
            <w:tcW w:w="6096" w:type="dxa"/>
          </w:tcPr>
          <w:p w:rsidR="006B20F4" w:rsidRPr="006B20F4" w:rsidRDefault="006B20F4" w:rsidP="006B20F4">
            <w:pPr>
              <w:contextualSpacing/>
              <w:jc w:val="both"/>
              <w:rPr>
                <w:sz w:val="28"/>
                <w:szCs w:val="28"/>
              </w:rPr>
            </w:pPr>
            <w:r w:rsidRPr="006B20F4">
              <w:rPr>
                <w:sz w:val="28"/>
                <w:szCs w:val="28"/>
              </w:rPr>
              <w:t>О внесении изменений в Решение Совета депутатов городского округа Анадырь от 5 марта 2015 года № 50 «Об утверждении Положения</w:t>
            </w:r>
            <w:r w:rsidRPr="006B20F4">
              <w:rPr>
                <w:b/>
                <w:sz w:val="28"/>
                <w:szCs w:val="28"/>
              </w:rPr>
              <w:t xml:space="preserve"> </w:t>
            </w:r>
            <w:r w:rsidRPr="006B20F4">
              <w:rPr>
                <w:sz w:val="28"/>
                <w:szCs w:val="28"/>
              </w:rPr>
              <w:t>о некоторых гарантиях и компенсациях для лиц, работающих в организациях, финансируемых из бюджета городского округа Анадырь»</w:t>
            </w:r>
          </w:p>
        </w:tc>
      </w:tr>
    </w:tbl>
    <w:p w:rsidR="00474185" w:rsidRPr="00D10A76" w:rsidRDefault="00474185" w:rsidP="00474185">
      <w:pPr>
        <w:contextualSpacing/>
        <w:jc w:val="both"/>
        <w:rPr>
          <w:color w:val="000000" w:themeColor="text1"/>
          <w:sz w:val="28"/>
          <w:szCs w:val="28"/>
        </w:rPr>
      </w:pPr>
    </w:p>
    <w:p w:rsidR="00474185" w:rsidRPr="00D10A76" w:rsidRDefault="00474185" w:rsidP="00474185">
      <w:pPr>
        <w:contextualSpacing/>
        <w:jc w:val="both"/>
        <w:rPr>
          <w:color w:val="000000" w:themeColor="text1"/>
          <w:sz w:val="28"/>
          <w:szCs w:val="28"/>
        </w:rPr>
      </w:pPr>
    </w:p>
    <w:p w:rsidR="00474185" w:rsidRPr="00656396" w:rsidRDefault="00474185" w:rsidP="00474185">
      <w:pPr>
        <w:ind w:firstLine="708"/>
        <w:jc w:val="both"/>
        <w:rPr>
          <w:sz w:val="28"/>
          <w:szCs w:val="28"/>
        </w:rPr>
      </w:pPr>
      <w:r w:rsidRPr="00656396">
        <w:rPr>
          <w:sz w:val="28"/>
          <w:szCs w:val="28"/>
        </w:rPr>
        <w:t>Руководствуясь статьей 313 Трудового кодекса Российской Федерации, Уставом городского округа Анадырь,</w:t>
      </w:r>
    </w:p>
    <w:p w:rsidR="00474185" w:rsidRPr="00656396" w:rsidRDefault="00474185" w:rsidP="00474185">
      <w:pPr>
        <w:ind w:firstLine="708"/>
        <w:jc w:val="both"/>
        <w:rPr>
          <w:sz w:val="28"/>
          <w:szCs w:val="28"/>
        </w:rPr>
      </w:pPr>
    </w:p>
    <w:p w:rsidR="00474185" w:rsidRPr="00656396" w:rsidRDefault="00474185" w:rsidP="00474185">
      <w:pPr>
        <w:jc w:val="both"/>
        <w:rPr>
          <w:b/>
          <w:sz w:val="28"/>
          <w:szCs w:val="28"/>
        </w:rPr>
      </w:pPr>
      <w:r w:rsidRPr="00656396">
        <w:rPr>
          <w:b/>
          <w:sz w:val="28"/>
          <w:szCs w:val="28"/>
        </w:rPr>
        <w:t>Совет депутатов городского округа Анадырь</w:t>
      </w:r>
    </w:p>
    <w:p w:rsidR="00474185" w:rsidRPr="00656396" w:rsidRDefault="00474185" w:rsidP="00474185">
      <w:pPr>
        <w:jc w:val="both"/>
        <w:rPr>
          <w:b/>
          <w:sz w:val="28"/>
          <w:szCs w:val="28"/>
        </w:rPr>
      </w:pPr>
    </w:p>
    <w:p w:rsidR="00474185" w:rsidRPr="00656396" w:rsidRDefault="00474185" w:rsidP="00474185">
      <w:pPr>
        <w:jc w:val="both"/>
        <w:rPr>
          <w:b/>
          <w:sz w:val="28"/>
          <w:szCs w:val="28"/>
        </w:rPr>
      </w:pPr>
      <w:r w:rsidRPr="00656396">
        <w:rPr>
          <w:b/>
          <w:sz w:val="28"/>
          <w:szCs w:val="28"/>
        </w:rPr>
        <w:t>Р Е Ш И Л:</w:t>
      </w:r>
    </w:p>
    <w:p w:rsidR="00474185" w:rsidRPr="00656396" w:rsidRDefault="00474185" w:rsidP="00474185">
      <w:pPr>
        <w:rPr>
          <w:b/>
          <w:bCs/>
          <w:sz w:val="28"/>
          <w:szCs w:val="28"/>
        </w:rPr>
      </w:pPr>
    </w:p>
    <w:p w:rsidR="00474185" w:rsidRPr="00656396" w:rsidRDefault="00474185" w:rsidP="00656396">
      <w:pPr>
        <w:jc w:val="both"/>
        <w:rPr>
          <w:sz w:val="28"/>
          <w:szCs w:val="28"/>
        </w:rPr>
      </w:pPr>
      <w:r w:rsidRPr="00656396">
        <w:rPr>
          <w:sz w:val="28"/>
          <w:szCs w:val="28"/>
        </w:rPr>
        <w:tab/>
        <w:t xml:space="preserve">1. Внести в Решение Совета депутатов городского округа Анадырь от </w:t>
      </w:r>
      <w:r w:rsidR="006F6CD5" w:rsidRPr="00656396">
        <w:rPr>
          <w:sz w:val="28"/>
          <w:szCs w:val="28"/>
        </w:rPr>
        <w:t>5 марта 2015 года</w:t>
      </w:r>
      <w:r w:rsidRPr="00656396">
        <w:rPr>
          <w:sz w:val="28"/>
          <w:szCs w:val="28"/>
        </w:rPr>
        <w:t xml:space="preserve"> № </w:t>
      </w:r>
      <w:r w:rsidR="006F6CD5" w:rsidRPr="00656396">
        <w:rPr>
          <w:sz w:val="28"/>
          <w:szCs w:val="28"/>
        </w:rPr>
        <w:t>50</w:t>
      </w:r>
      <w:r w:rsidRPr="00656396">
        <w:rPr>
          <w:sz w:val="28"/>
          <w:szCs w:val="28"/>
        </w:rPr>
        <w:t xml:space="preserve"> «</w:t>
      </w:r>
      <w:r w:rsidR="006F6CD5" w:rsidRPr="00656396">
        <w:rPr>
          <w:sz w:val="28"/>
          <w:szCs w:val="28"/>
        </w:rPr>
        <w:t>Об утверждении Положения</w:t>
      </w:r>
      <w:r w:rsidR="006F6CD5" w:rsidRPr="00656396">
        <w:rPr>
          <w:b/>
          <w:sz w:val="28"/>
          <w:szCs w:val="28"/>
        </w:rPr>
        <w:t xml:space="preserve"> </w:t>
      </w:r>
      <w:r w:rsidR="006F6CD5" w:rsidRPr="00656396">
        <w:rPr>
          <w:sz w:val="28"/>
          <w:szCs w:val="28"/>
        </w:rPr>
        <w:t>о некоторых гарантиях и компенсациях для лиц, работающих в организациях, финансируемых из бюджета городского округа Анадырь</w:t>
      </w:r>
      <w:r w:rsidRPr="00656396">
        <w:rPr>
          <w:sz w:val="28"/>
          <w:szCs w:val="28"/>
        </w:rPr>
        <w:t>»</w:t>
      </w:r>
      <w:r w:rsidR="00953B72" w:rsidRPr="00656396">
        <w:rPr>
          <w:sz w:val="28"/>
          <w:szCs w:val="28"/>
        </w:rPr>
        <w:t xml:space="preserve"> (далее – Положение)</w:t>
      </w:r>
      <w:r w:rsidRPr="00656396">
        <w:rPr>
          <w:sz w:val="28"/>
          <w:szCs w:val="28"/>
        </w:rPr>
        <w:t xml:space="preserve"> с</w:t>
      </w:r>
      <w:r w:rsidR="006F6CD5" w:rsidRPr="00656396">
        <w:rPr>
          <w:sz w:val="28"/>
          <w:szCs w:val="28"/>
        </w:rPr>
        <w:t>ледующие изменения:</w:t>
      </w:r>
    </w:p>
    <w:p w:rsidR="006F6CD5" w:rsidRPr="00656396" w:rsidRDefault="00953B72" w:rsidP="00953B72">
      <w:pPr>
        <w:ind w:firstLine="709"/>
        <w:rPr>
          <w:sz w:val="28"/>
          <w:szCs w:val="28"/>
        </w:rPr>
      </w:pPr>
      <w:r w:rsidRPr="00656396">
        <w:rPr>
          <w:sz w:val="28"/>
          <w:szCs w:val="28"/>
        </w:rPr>
        <w:t>1.1 пункт 1.2</w:t>
      </w:r>
      <w:r w:rsidR="00BD5E75" w:rsidRPr="00656396">
        <w:rPr>
          <w:sz w:val="28"/>
          <w:szCs w:val="28"/>
        </w:rPr>
        <w:t xml:space="preserve"> Положения</w:t>
      </w:r>
      <w:r w:rsidRPr="00656396">
        <w:rPr>
          <w:sz w:val="28"/>
          <w:szCs w:val="28"/>
        </w:rPr>
        <w:t xml:space="preserve"> изложить в следующей редакции:</w:t>
      </w:r>
    </w:p>
    <w:p w:rsidR="00953B72" w:rsidRPr="00656396" w:rsidRDefault="00953B72" w:rsidP="00953B7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656396">
        <w:rPr>
          <w:sz w:val="28"/>
          <w:szCs w:val="28"/>
        </w:rPr>
        <w:t xml:space="preserve">«1.2. </w:t>
      </w:r>
      <w:r w:rsidRPr="00656396">
        <w:rPr>
          <w:rFonts w:eastAsiaTheme="minorHAnsi"/>
          <w:sz w:val="28"/>
          <w:szCs w:val="28"/>
        </w:rPr>
        <w:t>Право на компенсацию указанных расходов возникает у работника одновременно с правом на получение ежегодного оплачиваемого отпуска за первый год работы в данной организации.</w:t>
      </w:r>
    </w:p>
    <w:p w:rsidR="00D41248" w:rsidRPr="00656396" w:rsidRDefault="00D41248" w:rsidP="00D4124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</w:rPr>
      </w:pPr>
      <w:r w:rsidRPr="00656396">
        <w:rPr>
          <w:rFonts w:eastAsiaTheme="minorHAnsi"/>
          <w:sz w:val="28"/>
          <w:szCs w:val="28"/>
        </w:rPr>
        <w:t xml:space="preserve">В дальнейшем у работника организации возникает право на компенсацию расходов за третий и четвертый годы непрерывной работы в указанном </w:t>
      </w:r>
      <w:r w:rsidRPr="00656396">
        <w:rPr>
          <w:rFonts w:eastAsiaTheme="minorHAnsi"/>
          <w:sz w:val="28"/>
          <w:szCs w:val="28"/>
        </w:rPr>
        <w:lastRenderedPageBreak/>
        <w:t>учреждении - начиная с третьего года работы, за пятый и шестой годы - начиная с пятого года работы и т.д.</w:t>
      </w:r>
    </w:p>
    <w:p w:rsidR="00953B72" w:rsidRPr="00656396" w:rsidRDefault="00953B72" w:rsidP="0065639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</w:rPr>
      </w:pPr>
      <w:r w:rsidRPr="00656396">
        <w:rPr>
          <w:rFonts w:eastAsiaTheme="minorHAnsi"/>
          <w:sz w:val="28"/>
          <w:szCs w:val="28"/>
        </w:rPr>
        <w:t>1.2 пункт 1.4 Положения изложить в следующей редакции:</w:t>
      </w:r>
    </w:p>
    <w:p w:rsidR="00953B72" w:rsidRPr="00656396" w:rsidRDefault="00953B72" w:rsidP="00953B72">
      <w:pPr>
        <w:ind w:firstLine="709"/>
        <w:jc w:val="both"/>
        <w:rPr>
          <w:color w:val="000000"/>
          <w:sz w:val="28"/>
          <w:szCs w:val="28"/>
        </w:rPr>
      </w:pPr>
      <w:r w:rsidRPr="00656396">
        <w:rPr>
          <w:rFonts w:eastAsiaTheme="minorHAnsi"/>
          <w:sz w:val="28"/>
          <w:szCs w:val="28"/>
        </w:rPr>
        <w:t>«</w:t>
      </w:r>
      <w:r w:rsidRPr="00656396">
        <w:rPr>
          <w:color w:val="000000"/>
          <w:sz w:val="28"/>
          <w:szCs w:val="28"/>
        </w:rPr>
        <w:t xml:space="preserve">1.4. </w:t>
      </w:r>
      <w:r w:rsidRPr="00656396">
        <w:rPr>
          <w:rFonts w:eastAsiaTheme="minorHAnsi"/>
          <w:sz w:val="28"/>
          <w:szCs w:val="28"/>
        </w:rPr>
        <w:t>Выплаты, предусмотренные настоящим разделом, являются целевыми и не суммируются в случае, если работник своевременно не воспользовался своим правом на компенсацию расходов.</w:t>
      </w:r>
    </w:p>
    <w:p w:rsidR="00953B72" w:rsidRPr="00656396" w:rsidRDefault="00953B72" w:rsidP="00BD5E7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</w:rPr>
      </w:pPr>
      <w:r w:rsidRPr="00656396">
        <w:rPr>
          <w:rFonts w:eastAsiaTheme="minorHAnsi"/>
          <w:sz w:val="28"/>
          <w:szCs w:val="28"/>
        </w:rPr>
        <w:t>При возникновении права за следующий двухлетний рабочий период неиспользованное право за предыдущий период утрачивается»;</w:t>
      </w:r>
    </w:p>
    <w:p w:rsidR="00953B72" w:rsidRPr="00656396" w:rsidRDefault="006D79D9" w:rsidP="00953B7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656396">
        <w:rPr>
          <w:rFonts w:eastAsiaTheme="minorHAnsi"/>
          <w:sz w:val="28"/>
          <w:szCs w:val="28"/>
        </w:rPr>
        <w:t>1.3 пункт 1.6 Положения изложить в следующей редакции:</w:t>
      </w:r>
    </w:p>
    <w:p w:rsidR="00143C41" w:rsidRPr="00656396" w:rsidRDefault="006D79D9" w:rsidP="006D79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656396">
        <w:rPr>
          <w:rFonts w:eastAsiaTheme="minorHAnsi"/>
          <w:sz w:val="28"/>
          <w:szCs w:val="28"/>
        </w:rPr>
        <w:t xml:space="preserve">«1.6. Право на оплату проезда к месту использования отпуска и обратно и провоза багажа у неработающих членов семьи работника возникает одновременно с возникновением такого права у работника. </w:t>
      </w:r>
    </w:p>
    <w:p w:rsidR="003A7DF3" w:rsidRPr="00656396" w:rsidRDefault="003A7DF3" w:rsidP="003A7DF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656396">
        <w:rPr>
          <w:rFonts w:eastAsiaTheme="minorHAnsi"/>
          <w:sz w:val="28"/>
          <w:szCs w:val="28"/>
        </w:rPr>
        <w:t>К членам семьи работника, имеющим право на компенсацию расходов, относятся неработающие муж (жена), несовершеннолетние дети (в том числе усыновленные).</w:t>
      </w:r>
    </w:p>
    <w:p w:rsidR="006D79D9" w:rsidRPr="00656396" w:rsidRDefault="006D79D9" w:rsidP="006D79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656396">
        <w:rPr>
          <w:rFonts w:eastAsiaTheme="minorHAnsi"/>
          <w:sz w:val="28"/>
          <w:szCs w:val="28"/>
        </w:rPr>
        <w:t>Начало и окончание двухлетних периодов, дающих право на проезд членам семьи работника, определяется датой начала и окончания двухлетних периодов, дающих право на проезд самого работника.</w:t>
      </w:r>
    </w:p>
    <w:p w:rsidR="00143C41" w:rsidRPr="00656396" w:rsidRDefault="006D79D9" w:rsidP="00143C4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656396">
        <w:rPr>
          <w:rFonts w:eastAsiaTheme="minorHAnsi"/>
          <w:sz w:val="28"/>
          <w:szCs w:val="28"/>
        </w:rPr>
        <w:t>Компенсация расходов членам семьи работника производится работодателем при выезде и возвращении как вместе с работником, так и отдельно от него, независимо от времени и места использования отпуска работником.</w:t>
      </w:r>
      <w:r w:rsidR="00143C41" w:rsidRPr="00656396">
        <w:rPr>
          <w:rFonts w:eastAsiaTheme="minorHAnsi"/>
          <w:sz w:val="28"/>
          <w:szCs w:val="28"/>
        </w:rPr>
        <w:t xml:space="preserve"> При проведении отпуска работником и членами его семьи в разное время компенсации подлежат расходы на проезд и провоз багажа, произведенные в пределах одного календарного (финансового) года.</w:t>
      </w:r>
    </w:p>
    <w:p w:rsidR="003A7DF3" w:rsidRPr="00656396" w:rsidRDefault="00143C41" w:rsidP="00AB316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</w:rPr>
      </w:pPr>
      <w:r w:rsidRPr="00656396">
        <w:rPr>
          <w:rFonts w:eastAsiaTheme="minorHAnsi"/>
          <w:sz w:val="28"/>
          <w:szCs w:val="28"/>
        </w:rPr>
        <w:t>В случае, если работник не воспользовался в текущем календарном (финансовом) году своим правом</w:t>
      </w:r>
      <w:r w:rsidR="00AB3163" w:rsidRPr="00656396">
        <w:rPr>
          <w:rFonts w:eastAsiaTheme="minorHAnsi"/>
          <w:sz w:val="28"/>
          <w:szCs w:val="28"/>
        </w:rPr>
        <w:t xml:space="preserve"> на оплату стоимости проезда и провоза багажа к месту использования отпуска</w:t>
      </w:r>
      <w:r w:rsidRPr="00656396">
        <w:rPr>
          <w:rFonts w:eastAsiaTheme="minorHAnsi"/>
          <w:sz w:val="28"/>
          <w:szCs w:val="28"/>
        </w:rPr>
        <w:t xml:space="preserve">, то </w:t>
      </w:r>
      <w:r w:rsidR="003A7DF3" w:rsidRPr="00656396">
        <w:rPr>
          <w:rFonts w:eastAsiaTheme="minorHAnsi"/>
          <w:sz w:val="28"/>
          <w:szCs w:val="28"/>
        </w:rPr>
        <w:t>члены семьи работника имеют право на компенсацию расходов по проезду в отпуск и провоз багажа, произведенные в пределах одного календарного (финансового) года</w:t>
      </w:r>
      <w:r w:rsidR="00CC7DB2">
        <w:rPr>
          <w:rFonts w:eastAsiaTheme="minorHAnsi"/>
          <w:sz w:val="28"/>
          <w:szCs w:val="28"/>
        </w:rPr>
        <w:t>.</w:t>
      </w:r>
      <w:bookmarkStart w:id="0" w:name="_GoBack"/>
      <w:bookmarkEnd w:id="0"/>
    </w:p>
    <w:p w:rsidR="006D79D9" w:rsidRPr="00656396" w:rsidRDefault="006D79D9" w:rsidP="006D79D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</w:rPr>
      </w:pPr>
      <w:r w:rsidRPr="00656396">
        <w:rPr>
          <w:rFonts w:eastAsiaTheme="minorHAnsi"/>
          <w:sz w:val="28"/>
          <w:szCs w:val="28"/>
        </w:rPr>
        <w:t>Компенсационные выплаты, связанные с проездом к месту проведения отдыха и обратно членов семьи работника, производятся, если члены семьи работника на момент выезда к месту проведения отдыха не работают и проживают в районах Крайнего Севера и приравненных к ним местностях.</w:t>
      </w:r>
    </w:p>
    <w:p w:rsidR="00BD5E75" w:rsidRPr="00656396" w:rsidRDefault="00BD5E75" w:rsidP="006D79D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</w:rPr>
      </w:pPr>
      <w:r w:rsidRPr="00656396">
        <w:rPr>
          <w:rFonts w:eastAsiaTheme="minorHAnsi"/>
          <w:sz w:val="28"/>
          <w:szCs w:val="28"/>
        </w:rPr>
        <w:t>1.4 подпункт 2 пункта 2.1 Положения изложить в следующей редакции:</w:t>
      </w:r>
    </w:p>
    <w:p w:rsidR="00BD5E75" w:rsidRPr="00656396" w:rsidRDefault="00BD5E75" w:rsidP="00BD5E7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</w:rPr>
      </w:pPr>
      <w:r w:rsidRPr="00656396">
        <w:rPr>
          <w:rFonts w:eastAsiaTheme="minorHAnsi"/>
          <w:sz w:val="28"/>
          <w:szCs w:val="28"/>
        </w:rPr>
        <w:t xml:space="preserve">«2) </w:t>
      </w:r>
      <w:r w:rsidRPr="00656396">
        <w:rPr>
          <w:sz w:val="28"/>
          <w:szCs w:val="28"/>
        </w:rPr>
        <w:t xml:space="preserve">оплата стоимости проезда работника и членов его семьи в пределах территории Российской Федерации по фактическим расходам, а также </w:t>
      </w:r>
      <w:r w:rsidRPr="00656396">
        <w:rPr>
          <w:rFonts w:eastAsiaTheme="minorHAnsi"/>
          <w:sz w:val="28"/>
          <w:szCs w:val="28"/>
        </w:rPr>
        <w:t xml:space="preserve">стоимости провоза багажа из расчета не свыше пяти тонн на семью по фактическим расходам, но не свыше тарифов, предусмотренных для перевозки железнодорожным, водным и автомобильным транспортом, либо стоимость провоза багажа и (или) пересылки имущества почтовыми отправлениями воздушным транспортом, в том числе в сочетании с наземным и водным транспортом, в количестве до </w:t>
      </w:r>
      <w:r w:rsidR="003A7DF3" w:rsidRPr="00656396">
        <w:rPr>
          <w:rFonts w:eastAsiaTheme="minorHAnsi"/>
          <w:sz w:val="28"/>
          <w:szCs w:val="28"/>
        </w:rPr>
        <w:t>150</w:t>
      </w:r>
      <w:r w:rsidRPr="00656396">
        <w:rPr>
          <w:rFonts w:eastAsiaTheme="minorHAnsi"/>
          <w:sz w:val="28"/>
          <w:szCs w:val="28"/>
        </w:rPr>
        <w:t xml:space="preserve"> килограммов на самого работника и до 100 килограммов на каждого переезжающего с ним члена семьи по фактическим расходам».</w:t>
      </w:r>
    </w:p>
    <w:p w:rsidR="00BD5E75" w:rsidRPr="00656396" w:rsidRDefault="00BD5E75" w:rsidP="00BD5E7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</w:rPr>
      </w:pPr>
      <w:r w:rsidRPr="00656396">
        <w:rPr>
          <w:rFonts w:eastAsiaTheme="minorHAnsi"/>
          <w:sz w:val="28"/>
          <w:szCs w:val="28"/>
        </w:rPr>
        <w:t>1.5 пункт 3.1 Положения изложить в следующей редакции:</w:t>
      </w:r>
    </w:p>
    <w:p w:rsidR="00BD5E75" w:rsidRPr="00656396" w:rsidRDefault="00BD5E75" w:rsidP="00BD5E7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</w:rPr>
      </w:pPr>
      <w:r w:rsidRPr="00656396">
        <w:rPr>
          <w:rFonts w:eastAsiaTheme="minorHAnsi"/>
          <w:sz w:val="28"/>
          <w:szCs w:val="28"/>
        </w:rPr>
        <w:lastRenderedPageBreak/>
        <w:t xml:space="preserve">«3.1. </w:t>
      </w:r>
      <w:r w:rsidRPr="00656396">
        <w:rPr>
          <w:sz w:val="28"/>
          <w:szCs w:val="28"/>
        </w:rPr>
        <w:t xml:space="preserve">Работникам муниципальных бюджетных учреждений городского округа Анадырь, казённых учреждений городского округа Анадырь, автономных учреждений городского округа Анадырь, органов местного самоуправления городского округа Анадырь и их структурных подразделений, муниципальных органов  и членам их семей, в случае переезда к новому месту жительства в другую местность в пределах Российской Федерации в связи с расторжением трудового договора по любым основаниям (в том числе в случае смерти работника), за исключением увольнения за виновные действия, оплачивается стоимость проезда по фактическим расходам, а также </w:t>
      </w:r>
      <w:r w:rsidRPr="00656396">
        <w:rPr>
          <w:rFonts w:eastAsiaTheme="minorHAnsi"/>
          <w:sz w:val="28"/>
          <w:szCs w:val="28"/>
        </w:rPr>
        <w:t xml:space="preserve">стоимость провоза багажа из расчета не свыше пяти тонн на семью по фактическим расходам, но не свыше тарифов, предусмотренных для перевозки железнодорожным, водным и автомобильным транспортом, либо стоимость провоза багажа и (или) пересылки имущества почтовыми отправлениями воздушным транспортом, в том числе в сочетании с наземным и водным транспортом, в количестве до </w:t>
      </w:r>
      <w:r w:rsidR="003A7DF3" w:rsidRPr="00656396">
        <w:rPr>
          <w:rFonts w:eastAsiaTheme="minorHAnsi"/>
          <w:sz w:val="28"/>
          <w:szCs w:val="28"/>
        </w:rPr>
        <w:t>150</w:t>
      </w:r>
      <w:r w:rsidRPr="00656396">
        <w:rPr>
          <w:rFonts w:eastAsiaTheme="minorHAnsi"/>
          <w:sz w:val="28"/>
          <w:szCs w:val="28"/>
        </w:rPr>
        <w:t xml:space="preserve"> килограммов на самого работника и до 100 килограммов на каждого переезжающего с ним члена семьи по фактическим расходам</w:t>
      </w:r>
      <w:r w:rsidR="003D4A52" w:rsidRPr="00656396">
        <w:rPr>
          <w:rFonts w:eastAsiaTheme="minorHAnsi"/>
          <w:sz w:val="28"/>
          <w:szCs w:val="28"/>
        </w:rPr>
        <w:t>».</w:t>
      </w:r>
    </w:p>
    <w:p w:rsidR="003D4A52" w:rsidRPr="00656396" w:rsidRDefault="00080192" w:rsidP="00BD5E7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</w:rPr>
      </w:pPr>
      <w:r w:rsidRPr="00656396">
        <w:rPr>
          <w:rFonts w:eastAsiaTheme="minorHAnsi"/>
          <w:sz w:val="28"/>
          <w:szCs w:val="28"/>
        </w:rPr>
        <w:t>1.6 пункт 3.2 Положения изложить в следующей редакции:</w:t>
      </w:r>
    </w:p>
    <w:p w:rsidR="00080192" w:rsidRPr="00656396" w:rsidRDefault="00080192" w:rsidP="00BD5E7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</w:rPr>
      </w:pPr>
      <w:r w:rsidRPr="00656396">
        <w:rPr>
          <w:rFonts w:eastAsiaTheme="minorHAnsi"/>
          <w:sz w:val="28"/>
          <w:szCs w:val="28"/>
        </w:rPr>
        <w:t xml:space="preserve">«3.2. </w:t>
      </w:r>
      <w:r w:rsidRPr="00656396">
        <w:rPr>
          <w:sz w:val="28"/>
          <w:szCs w:val="28"/>
        </w:rPr>
        <w:t>Гарантии и компенсации, предусмотренные настоящим разделом, предоставляются работнику только по основному месту работы, проработавшему в соответствующей организации городского округа Анадырь не менее пяти лет (за исключением случая смерти работника), а также в случае перехода работника из одной организации, финансируемой из бюджета городского округа Анадырь в другую организацию финансируемую из бюджета городского округа Анадырь, при условии наличия общего стажа работы в данных организациях не менее пяти лет».</w:t>
      </w:r>
    </w:p>
    <w:p w:rsidR="006B7A29" w:rsidRPr="00656396" w:rsidRDefault="006B7A29" w:rsidP="006B7A29">
      <w:pPr>
        <w:ind w:firstLine="702"/>
        <w:jc w:val="both"/>
        <w:rPr>
          <w:sz w:val="28"/>
          <w:szCs w:val="28"/>
        </w:rPr>
      </w:pPr>
      <w:r w:rsidRPr="00656396">
        <w:rPr>
          <w:rFonts w:eastAsiaTheme="minorHAnsi"/>
          <w:sz w:val="28"/>
          <w:szCs w:val="28"/>
        </w:rPr>
        <w:t>2.</w:t>
      </w:r>
      <w:r w:rsidRPr="00656396">
        <w:rPr>
          <w:sz w:val="28"/>
          <w:szCs w:val="28"/>
        </w:rPr>
        <w:t xml:space="preserve"> Настоящее Решение подлежит опубликованию в газете «Крайний Север» и вступает в силу с момента его официального опубликования. </w:t>
      </w:r>
    </w:p>
    <w:p w:rsidR="006B7A29" w:rsidRDefault="006B7A29" w:rsidP="006B7A29">
      <w:pPr>
        <w:tabs>
          <w:tab w:val="left" w:pos="720"/>
        </w:tabs>
        <w:ind w:firstLine="702"/>
        <w:jc w:val="both"/>
        <w:rPr>
          <w:sz w:val="28"/>
          <w:szCs w:val="28"/>
        </w:rPr>
      </w:pPr>
    </w:p>
    <w:p w:rsidR="00656396" w:rsidRDefault="00656396" w:rsidP="006B7A29">
      <w:pPr>
        <w:tabs>
          <w:tab w:val="left" w:pos="720"/>
        </w:tabs>
        <w:ind w:firstLine="702"/>
        <w:jc w:val="both"/>
        <w:rPr>
          <w:sz w:val="28"/>
          <w:szCs w:val="28"/>
        </w:rPr>
      </w:pPr>
    </w:p>
    <w:p w:rsidR="00656396" w:rsidRDefault="00656396" w:rsidP="006B7A29">
      <w:pPr>
        <w:tabs>
          <w:tab w:val="left" w:pos="720"/>
        </w:tabs>
        <w:ind w:firstLine="702"/>
        <w:jc w:val="both"/>
        <w:rPr>
          <w:sz w:val="28"/>
          <w:szCs w:val="28"/>
        </w:rPr>
      </w:pPr>
    </w:p>
    <w:p w:rsidR="00656396" w:rsidRDefault="00656396" w:rsidP="006B7A29">
      <w:pPr>
        <w:tabs>
          <w:tab w:val="left" w:pos="720"/>
        </w:tabs>
        <w:ind w:firstLine="702"/>
        <w:jc w:val="both"/>
        <w:rPr>
          <w:sz w:val="28"/>
          <w:szCs w:val="28"/>
        </w:rPr>
      </w:pPr>
    </w:p>
    <w:p w:rsidR="00656396" w:rsidRPr="00656396" w:rsidRDefault="00656396" w:rsidP="006B7A29">
      <w:pPr>
        <w:tabs>
          <w:tab w:val="left" w:pos="720"/>
        </w:tabs>
        <w:ind w:firstLine="702"/>
        <w:jc w:val="both"/>
        <w:rPr>
          <w:sz w:val="28"/>
          <w:szCs w:val="28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4928"/>
        <w:gridCol w:w="4678"/>
      </w:tblGrid>
      <w:tr w:rsidR="00656396" w:rsidRPr="00656396" w:rsidTr="002A6E52">
        <w:tc>
          <w:tcPr>
            <w:tcW w:w="4928" w:type="dxa"/>
          </w:tcPr>
          <w:p w:rsidR="00656396" w:rsidRPr="00656396" w:rsidRDefault="00656396" w:rsidP="00656396">
            <w:pPr>
              <w:tabs>
                <w:tab w:val="left" w:pos="780"/>
              </w:tabs>
              <w:jc w:val="both"/>
              <w:rPr>
                <w:b/>
                <w:sz w:val="28"/>
                <w:szCs w:val="28"/>
              </w:rPr>
            </w:pPr>
            <w:r w:rsidRPr="00656396">
              <w:rPr>
                <w:b/>
                <w:sz w:val="28"/>
                <w:szCs w:val="28"/>
              </w:rPr>
              <w:t>Глава городского округа</w:t>
            </w:r>
          </w:p>
          <w:p w:rsidR="00656396" w:rsidRPr="00656396" w:rsidRDefault="00656396" w:rsidP="00656396">
            <w:pPr>
              <w:tabs>
                <w:tab w:val="left" w:pos="780"/>
              </w:tabs>
              <w:jc w:val="both"/>
              <w:rPr>
                <w:b/>
                <w:sz w:val="28"/>
                <w:szCs w:val="28"/>
              </w:rPr>
            </w:pPr>
          </w:p>
          <w:p w:rsidR="00656396" w:rsidRPr="00656396" w:rsidRDefault="00656396" w:rsidP="00656396">
            <w:pPr>
              <w:tabs>
                <w:tab w:val="left" w:pos="780"/>
              </w:tabs>
              <w:jc w:val="both"/>
              <w:rPr>
                <w:sz w:val="28"/>
                <w:szCs w:val="28"/>
              </w:rPr>
            </w:pPr>
            <w:r w:rsidRPr="00656396">
              <w:rPr>
                <w:b/>
                <w:sz w:val="28"/>
                <w:szCs w:val="28"/>
              </w:rPr>
              <w:t xml:space="preserve">_________________ </w:t>
            </w:r>
            <w:proofErr w:type="spellStart"/>
            <w:r w:rsidRPr="00656396">
              <w:rPr>
                <w:b/>
                <w:sz w:val="28"/>
                <w:szCs w:val="28"/>
              </w:rPr>
              <w:t>И.В.Давиденко</w:t>
            </w:r>
            <w:proofErr w:type="spellEnd"/>
          </w:p>
        </w:tc>
        <w:tc>
          <w:tcPr>
            <w:tcW w:w="4678" w:type="dxa"/>
          </w:tcPr>
          <w:p w:rsidR="00656396" w:rsidRPr="00656396" w:rsidRDefault="00656396" w:rsidP="00656396">
            <w:pPr>
              <w:tabs>
                <w:tab w:val="left" w:pos="780"/>
              </w:tabs>
              <w:jc w:val="both"/>
              <w:rPr>
                <w:b/>
                <w:sz w:val="28"/>
                <w:szCs w:val="28"/>
              </w:rPr>
            </w:pPr>
            <w:r w:rsidRPr="00656396">
              <w:rPr>
                <w:b/>
                <w:sz w:val="28"/>
                <w:szCs w:val="28"/>
              </w:rPr>
              <w:t>Председатель Совета депутатов</w:t>
            </w:r>
          </w:p>
          <w:p w:rsidR="00656396" w:rsidRPr="00656396" w:rsidRDefault="00656396" w:rsidP="00656396">
            <w:pPr>
              <w:tabs>
                <w:tab w:val="left" w:pos="780"/>
              </w:tabs>
              <w:jc w:val="both"/>
              <w:rPr>
                <w:b/>
                <w:sz w:val="28"/>
                <w:szCs w:val="28"/>
              </w:rPr>
            </w:pPr>
          </w:p>
          <w:p w:rsidR="00656396" w:rsidRPr="00656396" w:rsidRDefault="00656396" w:rsidP="00656396">
            <w:pPr>
              <w:tabs>
                <w:tab w:val="left" w:pos="780"/>
              </w:tabs>
              <w:jc w:val="both"/>
              <w:rPr>
                <w:sz w:val="28"/>
                <w:szCs w:val="28"/>
              </w:rPr>
            </w:pPr>
            <w:r w:rsidRPr="00656396">
              <w:rPr>
                <w:b/>
                <w:sz w:val="28"/>
                <w:szCs w:val="28"/>
              </w:rPr>
              <w:t>__________________В.А. Тюхтий</w:t>
            </w:r>
          </w:p>
        </w:tc>
      </w:tr>
    </w:tbl>
    <w:p w:rsidR="006B7A29" w:rsidRPr="00656396" w:rsidRDefault="006B7A29" w:rsidP="006B7A29">
      <w:pPr>
        <w:tabs>
          <w:tab w:val="left" w:pos="780"/>
        </w:tabs>
        <w:jc w:val="both"/>
        <w:rPr>
          <w:sz w:val="28"/>
          <w:szCs w:val="28"/>
        </w:rPr>
      </w:pPr>
    </w:p>
    <w:p w:rsidR="006B7A29" w:rsidRDefault="006B7A29" w:rsidP="006B7A29">
      <w:pPr>
        <w:tabs>
          <w:tab w:val="left" w:pos="780"/>
        </w:tabs>
        <w:jc w:val="both"/>
        <w:rPr>
          <w:sz w:val="28"/>
          <w:szCs w:val="28"/>
        </w:rPr>
      </w:pPr>
      <w:r w:rsidRPr="00656396">
        <w:rPr>
          <w:sz w:val="28"/>
          <w:szCs w:val="28"/>
        </w:rPr>
        <w:t>г. Анадырь</w:t>
      </w:r>
    </w:p>
    <w:p w:rsidR="00656396" w:rsidRPr="00656396" w:rsidRDefault="005D5721" w:rsidP="006B7A29">
      <w:pPr>
        <w:tabs>
          <w:tab w:val="left" w:pos="780"/>
        </w:tabs>
        <w:jc w:val="both"/>
        <w:rPr>
          <w:sz w:val="28"/>
          <w:szCs w:val="28"/>
        </w:rPr>
      </w:pPr>
      <w:r>
        <w:rPr>
          <w:sz w:val="28"/>
          <w:szCs w:val="28"/>
        </w:rPr>
        <w:t>30 марта</w:t>
      </w:r>
      <w:r w:rsidR="00656396">
        <w:rPr>
          <w:sz w:val="28"/>
          <w:szCs w:val="28"/>
        </w:rPr>
        <w:t xml:space="preserve"> 2017 года</w:t>
      </w:r>
    </w:p>
    <w:p w:rsidR="006B7A29" w:rsidRPr="00656396" w:rsidRDefault="006B7A29" w:rsidP="006B7A29">
      <w:pPr>
        <w:tabs>
          <w:tab w:val="left" w:pos="780"/>
        </w:tabs>
        <w:jc w:val="both"/>
        <w:rPr>
          <w:sz w:val="28"/>
          <w:szCs w:val="28"/>
        </w:rPr>
      </w:pPr>
      <w:r w:rsidRPr="00656396">
        <w:rPr>
          <w:sz w:val="28"/>
          <w:szCs w:val="28"/>
        </w:rPr>
        <w:t xml:space="preserve">№ </w:t>
      </w:r>
      <w:r w:rsidR="005D5721">
        <w:rPr>
          <w:sz w:val="28"/>
          <w:szCs w:val="28"/>
        </w:rPr>
        <w:t>223</w:t>
      </w:r>
    </w:p>
    <w:sectPr w:rsidR="006B7A29" w:rsidRPr="006563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35D"/>
    <w:rsid w:val="00080192"/>
    <w:rsid w:val="00143C41"/>
    <w:rsid w:val="002B7812"/>
    <w:rsid w:val="003A7DF3"/>
    <w:rsid w:val="003C43C0"/>
    <w:rsid w:val="003D4A52"/>
    <w:rsid w:val="00474185"/>
    <w:rsid w:val="005115AD"/>
    <w:rsid w:val="005D5721"/>
    <w:rsid w:val="005E7BC7"/>
    <w:rsid w:val="00656396"/>
    <w:rsid w:val="006B20F4"/>
    <w:rsid w:val="006B7A29"/>
    <w:rsid w:val="006D79D9"/>
    <w:rsid w:val="006F6CD5"/>
    <w:rsid w:val="00797DC8"/>
    <w:rsid w:val="007A735D"/>
    <w:rsid w:val="007E09BA"/>
    <w:rsid w:val="00953B72"/>
    <w:rsid w:val="009B396D"/>
    <w:rsid w:val="00A44F05"/>
    <w:rsid w:val="00A66F03"/>
    <w:rsid w:val="00AB3163"/>
    <w:rsid w:val="00AF620B"/>
    <w:rsid w:val="00BD5E75"/>
    <w:rsid w:val="00CC7DB2"/>
    <w:rsid w:val="00D41248"/>
    <w:rsid w:val="00D74FE0"/>
    <w:rsid w:val="00F1077B"/>
    <w:rsid w:val="00F90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69FC99-F65A-4EB7-8307-31B44D090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474185"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474185"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474185"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74185"/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74185"/>
    <w:rPr>
      <w:rFonts w:ascii="Arial" w:eastAsia="Times New Roman" w:hAnsi="Arial" w:cs="Times New Roman"/>
      <w:b/>
      <w:bCs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74185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115A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115A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908</Words>
  <Characters>5179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И. Тюнягина</dc:creator>
  <cp:keywords/>
  <dc:description/>
  <cp:lastModifiedBy>Наталья С. Сапач</cp:lastModifiedBy>
  <cp:revision>7</cp:revision>
  <cp:lastPrinted>2017-04-03T21:38:00Z</cp:lastPrinted>
  <dcterms:created xsi:type="dcterms:W3CDTF">2017-04-03T21:31:00Z</dcterms:created>
  <dcterms:modified xsi:type="dcterms:W3CDTF">2017-05-02T04:55:00Z</dcterms:modified>
</cp:coreProperties>
</file>